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37" w:rsidRPr="00A32AE1" w:rsidRDefault="00ED4137" w:rsidP="00A32AE1">
      <w:pPr>
        <w:spacing w:line="720" w:lineRule="exact"/>
        <w:rPr>
          <w:rFonts w:ascii="仿宋" w:eastAsia="仿宋" w:hAnsi="仿宋"/>
          <w:sz w:val="32"/>
          <w:szCs w:val="32"/>
        </w:rPr>
      </w:pPr>
      <w:r w:rsidRPr="00A32AE1">
        <w:rPr>
          <w:rFonts w:ascii="仿宋" w:eastAsia="仿宋" w:hAnsi="仿宋" w:hint="eastAsia"/>
          <w:sz w:val="32"/>
          <w:szCs w:val="32"/>
        </w:rPr>
        <w:t>附件</w:t>
      </w:r>
      <w:r w:rsidRPr="00A32AE1">
        <w:rPr>
          <w:rFonts w:ascii="仿宋" w:eastAsia="仿宋" w:hAnsi="仿宋"/>
          <w:sz w:val="32"/>
          <w:szCs w:val="32"/>
        </w:rPr>
        <w:t>2</w:t>
      </w:r>
    </w:p>
    <w:p w:rsidR="00ED4137" w:rsidRPr="004A05CA" w:rsidRDefault="00ED4137">
      <w:pPr>
        <w:spacing w:line="72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4A05CA">
        <w:rPr>
          <w:rFonts w:ascii="方正小标宋_GBK" w:eastAsia="方正小标宋_GBK" w:hAnsi="黑体" w:hint="eastAsia"/>
          <w:sz w:val="44"/>
          <w:szCs w:val="44"/>
        </w:rPr>
        <w:t>2018年驻马店经济开发区学校公开招聘教师</w:t>
      </w:r>
    </w:p>
    <w:p w:rsidR="00ED4137" w:rsidRPr="004A05CA" w:rsidRDefault="00ED4137">
      <w:pPr>
        <w:spacing w:line="72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4A05CA">
        <w:rPr>
          <w:rFonts w:ascii="方正小标宋_GBK" w:eastAsia="方正小标宋_GBK" w:hAnsi="黑体" w:hint="eastAsia"/>
          <w:sz w:val="44"/>
          <w:szCs w:val="44"/>
        </w:rPr>
        <w:t>岗位专业分类</w:t>
      </w:r>
    </w:p>
    <w:p w:rsidR="00ED4137" w:rsidRDefault="00ED4137" w:rsidP="00534F8D">
      <w:pPr>
        <w:spacing w:line="579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cs="仿宋" w:hint="eastAsia"/>
          <w:sz w:val="32"/>
          <w:szCs w:val="32"/>
        </w:rPr>
      </w:pPr>
      <w:r w:rsidRPr="004A05CA">
        <w:rPr>
          <w:rFonts w:ascii="仿宋_GB2312" w:eastAsia="仿宋_GB2312" w:hAnsi="仿宋" w:hint="eastAsia"/>
          <w:sz w:val="32"/>
          <w:szCs w:val="32"/>
        </w:rPr>
        <w:t>一、语文类：</w:t>
      </w:r>
      <w:r w:rsidRPr="004A05CA">
        <w:rPr>
          <w:rFonts w:ascii="仿宋_GB2312" w:eastAsia="仿宋_GB2312" w:hAnsi="仿宋" w:cs="仿宋" w:hint="eastAsia"/>
          <w:sz w:val="32"/>
          <w:szCs w:val="32"/>
        </w:rPr>
        <w:t>汉语言文学、汉语言、汉语言国际教育、</w:t>
      </w:r>
      <w:r w:rsidRPr="004A05CA">
        <w:rPr>
          <w:rFonts w:ascii="仿宋_GB2312" w:eastAsia="仿宋_GB2312" w:hAnsi="仿宋" w:hint="eastAsia"/>
          <w:sz w:val="32"/>
          <w:szCs w:val="32"/>
        </w:rPr>
        <w:t>文艺学、</w:t>
      </w:r>
      <w:r w:rsidRPr="004A05CA">
        <w:rPr>
          <w:rFonts w:ascii="仿宋_GB2312" w:eastAsia="仿宋_GB2312" w:hAnsi="仿宋" w:cs="仿宋" w:hint="eastAsia"/>
          <w:sz w:val="32"/>
          <w:szCs w:val="32"/>
        </w:rPr>
        <w:t>语言学及应用语言学、汉语言文字学、中国古典文献学、中国古代文学、中国现当代文学、语文教育、学科教学（语文）、</w:t>
      </w:r>
      <w:r w:rsidRPr="004A05CA">
        <w:rPr>
          <w:rFonts w:ascii="仿宋_GB2312" w:eastAsia="仿宋_GB2312" w:hAnsi="仿宋" w:cs="Arial" w:hint="eastAsia"/>
          <w:kern w:val="0"/>
          <w:sz w:val="32"/>
          <w:szCs w:val="32"/>
        </w:rPr>
        <w:t>应用语言学、秘书学。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4A05CA">
        <w:rPr>
          <w:rFonts w:ascii="仿宋_GB2312" w:eastAsia="仿宋_GB2312" w:hAnsi="仿宋" w:cs="仿宋" w:hint="eastAsia"/>
          <w:sz w:val="32"/>
          <w:szCs w:val="32"/>
        </w:rPr>
        <w:t>二、数学类：数学与应用数学、信息与计算科学、数理基础科学、基础数学、计算数学、概率论与数理统计、应用数学、运筹学与控制论、数学教育、学科教学（数学）。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4A05CA">
        <w:rPr>
          <w:rFonts w:ascii="仿宋_GB2312" w:eastAsia="仿宋_GB2312" w:hAnsi="仿宋" w:cs="仿宋" w:hint="eastAsia"/>
          <w:sz w:val="32"/>
          <w:szCs w:val="32"/>
        </w:rPr>
        <w:t>三、英语类：英语、商务英语、英语教育、学科教学（英语）、英语语言文学、英语翻译、外国语言学及应用语言学（英语）、课程与教学论（英语）。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4A05CA">
        <w:rPr>
          <w:rFonts w:ascii="仿宋_GB2312" w:eastAsia="仿宋_GB2312" w:hAnsi="仿宋" w:cs="仿宋" w:hint="eastAsia"/>
          <w:sz w:val="32"/>
          <w:szCs w:val="32"/>
        </w:rPr>
        <w:t>四、政治类：政治学与行政学、国际政治、哲学、中国哲学、外国哲学、科学社会主义、中国共产党党史（历史）、思想政治教育、马克思主义理论、马克思主义基本原理、马克思主义发展史、马克思主义中国化研究、马克思主义民主理论与政策、国外马克思主义研究、政治学、国际关系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4A05CA">
        <w:rPr>
          <w:rFonts w:ascii="仿宋_GB2312" w:eastAsia="仿宋_GB2312" w:hAnsi="仿宋" w:hint="eastAsia"/>
          <w:sz w:val="32"/>
          <w:szCs w:val="32"/>
        </w:rPr>
        <w:t>五、历史类：</w:t>
      </w:r>
      <w:r w:rsidRPr="004A05CA">
        <w:rPr>
          <w:rFonts w:ascii="仿宋_GB2312" w:eastAsia="仿宋_GB2312" w:hAnsi="仿宋" w:cs="仿宋" w:hint="eastAsia"/>
          <w:sz w:val="32"/>
          <w:szCs w:val="32"/>
        </w:rPr>
        <w:t>历史学、世界史、历史教育、考古学、文物与博物馆学、史学理论及史学史、历史地理学、历史文献学、中</w:t>
      </w:r>
      <w:r w:rsidRPr="004A05CA">
        <w:rPr>
          <w:rFonts w:ascii="仿宋_GB2312" w:eastAsia="仿宋_GB2312" w:hAnsi="仿宋" w:cs="仿宋" w:hint="eastAsia"/>
          <w:sz w:val="32"/>
          <w:szCs w:val="32"/>
        </w:rPr>
        <w:lastRenderedPageBreak/>
        <w:t>国古代史、中国近现代史、中国史、世界史、专门史。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4A05CA">
        <w:rPr>
          <w:rFonts w:ascii="仿宋_GB2312" w:eastAsia="仿宋_GB2312" w:hAnsi="仿宋" w:cs="仿宋" w:hint="eastAsia"/>
          <w:sz w:val="32"/>
          <w:szCs w:val="32"/>
        </w:rPr>
        <w:t>六、地理类：地理科学、地理信息科学、自然地理与自然环境、地理信息系统、地理教育、自然地理学、人文地理学、人文地理与城乡规划、地图学与地理信息系统。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4A05CA">
        <w:rPr>
          <w:rFonts w:ascii="仿宋_GB2312" w:eastAsia="仿宋_GB2312" w:hAnsi="仿宋" w:cs="仿宋" w:hint="eastAsia"/>
          <w:sz w:val="32"/>
          <w:szCs w:val="32"/>
        </w:rPr>
        <w:t>七、物理类：物理学、应用物理学、物理教育、理论物理、粒子物理与原子核物理、原子与分子物理、等离子体物理、凝聚态物理、声学、光学、核物理。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4A05CA">
        <w:rPr>
          <w:rFonts w:ascii="仿宋_GB2312" w:eastAsia="仿宋_GB2312" w:hAnsi="仿宋" w:cs="仿宋" w:hint="eastAsia"/>
          <w:sz w:val="32"/>
          <w:szCs w:val="32"/>
        </w:rPr>
        <w:t>八、化学类：化学、应用化学、化学教育、无机化学、分析化学、有机化学、物理化学（含化学物理）、高分子化学与物理、化学生物学、分子科学与工程。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4A05CA">
        <w:rPr>
          <w:rFonts w:ascii="仿宋_GB2312" w:eastAsia="仿宋_GB2312" w:hAnsi="仿宋" w:cs="仿宋" w:hint="eastAsia"/>
          <w:sz w:val="32"/>
          <w:szCs w:val="32"/>
        </w:rPr>
        <w:t>九、生物类：生物科学、生物学、生物技术、生物信息学、生物教育、植物学、动物学、生理学、水生生物学、微生物学、神经生物学、遗传学、发育生物学、细胞生物学、生物化学与分子生物学、生物物理学、生态学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cs="仿宋" w:hint="eastAsia"/>
          <w:sz w:val="32"/>
          <w:szCs w:val="32"/>
        </w:rPr>
      </w:pPr>
      <w:r w:rsidRPr="004A05CA">
        <w:rPr>
          <w:rFonts w:ascii="仿宋_GB2312" w:eastAsia="仿宋_GB2312" w:hAnsi="仿宋" w:cs="仿宋" w:hint="eastAsia"/>
          <w:sz w:val="32"/>
          <w:szCs w:val="32"/>
        </w:rPr>
        <w:t>十、体育类：体育教育、运动训练、社会体育指导与管理、武术与民族传统体育、运动人体科学、运动康复、休闲体育、体育人文社会学、运动人体科学、体育教育训练学、民族传统体育学。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cs="仿宋" w:hint="eastAsia"/>
          <w:sz w:val="32"/>
          <w:szCs w:val="32"/>
        </w:rPr>
      </w:pPr>
      <w:r w:rsidRPr="004A05CA">
        <w:rPr>
          <w:rFonts w:ascii="仿宋_GB2312" w:eastAsia="仿宋_GB2312" w:hAnsi="仿宋" w:hint="eastAsia"/>
          <w:sz w:val="32"/>
          <w:szCs w:val="32"/>
        </w:rPr>
        <w:t>十一、音乐类：</w:t>
      </w:r>
      <w:r w:rsidRPr="004A05CA">
        <w:rPr>
          <w:rFonts w:ascii="仿宋_GB2312" w:eastAsia="仿宋_GB2312" w:hAnsi="仿宋" w:cs="仿宋" w:hint="eastAsia"/>
          <w:sz w:val="32"/>
          <w:szCs w:val="32"/>
        </w:rPr>
        <w:t>音乐学、音乐表演、音乐教育、作曲与作曲技术理论、舞蹈表演、舞蹈学、舞蹈编导、舞蹈学、戏剧戏曲学。</w:t>
      </w:r>
    </w:p>
    <w:p w:rsidR="00ED4137" w:rsidRPr="004A05CA" w:rsidRDefault="00ED4137" w:rsidP="004A05CA">
      <w:pPr>
        <w:tabs>
          <w:tab w:val="left" w:pos="0"/>
        </w:tabs>
        <w:spacing w:line="579" w:lineRule="exact"/>
        <w:ind w:firstLineChars="221" w:firstLine="707"/>
        <w:rPr>
          <w:rFonts w:ascii="仿宋_GB2312" w:eastAsia="仿宋_GB2312" w:hAnsi="仿宋" w:cs="仿宋" w:hint="eastAsia"/>
          <w:sz w:val="32"/>
          <w:szCs w:val="32"/>
        </w:rPr>
      </w:pPr>
      <w:r w:rsidRPr="004A05CA">
        <w:rPr>
          <w:rFonts w:ascii="仿宋_GB2312" w:eastAsia="仿宋_GB2312" w:hAnsi="仿宋" w:cs="仿宋" w:hint="eastAsia"/>
          <w:sz w:val="32"/>
          <w:szCs w:val="32"/>
        </w:rPr>
        <w:t>十二、美术类：美术教育、美术学、绘画、雕塑、摄影、书法学、中国画、艺术设计、视觉传达设计、环境设计、产品设计、服装与服饰设计、工艺美术。</w:t>
      </w:r>
    </w:p>
    <w:p w:rsidR="00ED4137" w:rsidRPr="004A05CA" w:rsidRDefault="00ED4137" w:rsidP="004A05CA">
      <w:pPr>
        <w:tabs>
          <w:tab w:val="left" w:pos="0"/>
        </w:tabs>
        <w:spacing w:line="579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4A05CA">
        <w:rPr>
          <w:rFonts w:ascii="仿宋_GB2312" w:eastAsia="仿宋_GB2312" w:hAnsi="仿宋" w:hint="eastAsia"/>
          <w:sz w:val="32"/>
          <w:szCs w:val="32"/>
        </w:rPr>
        <w:t>十三、心理健康类：心理学、应用心理学。</w:t>
      </w:r>
    </w:p>
    <w:p w:rsidR="00ED4137" w:rsidRPr="004A05CA" w:rsidRDefault="00ED4137" w:rsidP="004A05CA">
      <w:pPr>
        <w:spacing w:line="579" w:lineRule="exact"/>
        <w:ind w:firstLineChars="221" w:firstLine="707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4A05CA">
        <w:rPr>
          <w:rFonts w:ascii="仿宋_GB2312" w:eastAsia="仿宋_GB2312" w:hAnsi="仿宋" w:hint="eastAsia"/>
          <w:sz w:val="32"/>
          <w:szCs w:val="32"/>
        </w:rPr>
        <w:t>十四、计算机类：计算机系统结构、计算机软件与理论、计算机应用技术、</w:t>
      </w:r>
      <w:r w:rsidRPr="004A05CA">
        <w:rPr>
          <w:rFonts w:ascii="仿宋_GB2312" w:eastAsia="仿宋_GB2312" w:hAnsi="仿宋" w:cs="Arial" w:hint="eastAsia"/>
          <w:kern w:val="0"/>
          <w:sz w:val="32"/>
          <w:szCs w:val="32"/>
        </w:rPr>
        <w:t>计算机科学与技术、软件工程、网络工程、信息安全、物联网工程、数字媒体技术</w:t>
      </w:r>
      <w:r w:rsidRPr="004A05CA">
        <w:rPr>
          <w:rFonts w:ascii="仿宋_GB2312" w:eastAsia="仿宋_GB2312" w:hAnsi="仿宋" w:hint="eastAsia"/>
          <w:sz w:val="32"/>
          <w:szCs w:val="32"/>
        </w:rPr>
        <w:t>。</w:t>
      </w:r>
    </w:p>
    <w:sectPr w:rsidR="00ED4137" w:rsidRPr="004A05CA" w:rsidSect="008E7CB5">
      <w:footerReference w:type="even" r:id="rId6"/>
      <w:footerReference w:type="default" r:id="rId7"/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B9" w:rsidRDefault="002E2BB9" w:rsidP="008E7CB5">
      <w:r>
        <w:separator/>
      </w:r>
    </w:p>
  </w:endnote>
  <w:endnote w:type="continuationSeparator" w:id="0">
    <w:p w:rsidR="002E2BB9" w:rsidRDefault="002E2BB9" w:rsidP="008E7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37" w:rsidRDefault="00A873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41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137" w:rsidRDefault="00ED41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37" w:rsidRDefault="00A873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41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2BB9">
      <w:rPr>
        <w:rStyle w:val="a5"/>
        <w:noProof/>
      </w:rPr>
      <w:t>1</w:t>
    </w:r>
    <w:r>
      <w:rPr>
        <w:rStyle w:val="a5"/>
      </w:rPr>
      <w:fldChar w:fldCharType="end"/>
    </w:r>
  </w:p>
  <w:p w:rsidR="00ED4137" w:rsidRDefault="00ED41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B9" w:rsidRDefault="002E2BB9" w:rsidP="008E7CB5">
      <w:r>
        <w:separator/>
      </w:r>
    </w:p>
  </w:footnote>
  <w:footnote w:type="continuationSeparator" w:id="0">
    <w:p w:rsidR="002E2BB9" w:rsidRDefault="002E2BB9" w:rsidP="008E7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93C"/>
    <w:rsid w:val="00024FDB"/>
    <w:rsid w:val="00082B06"/>
    <w:rsid w:val="00110D7B"/>
    <w:rsid w:val="001638FC"/>
    <w:rsid w:val="001B02A6"/>
    <w:rsid w:val="001E5234"/>
    <w:rsid w:val="002020B8"/>
    <w:rsid w:val="002A4203"/>
    <w:rsid w:val="002E2BB9"/>
    <w:rsid w:val="00344EF3"/>
    <w:rsid w:val="003861A9"/>
    <w:rsid w:val="003D7B15"/>
    <w:rsid w:val="004A05CA"/>
    <w:rsid w:val="00534F8D"/>
    <w:rsid w:val="0059193C"/>
    <w:rsid w:val="00594599"/>
    <w:rsid w:val="00700F22"/>
    <w:rsid w:val="0072195E"/>
    <w:rsid w:val="0075090A"/>
    <w:rsid w:val="007B4927"/>
    <w:rsid w:val="00826769"/>
    <w:rsid w:val="008B41B0"/>
    <w:rsid w:val="008C6728"/>
    <w:rsid w:val="008E7CB5"/>
    <w:rsid w:val="00977122"/>
    <w:rsid w:val="00A32AE1"/>
    <w:rsid w:val="00A55BFA"/>
    <w:rsid w:val="00A57086"/>
    <w:rsid w:val="00A873EA"/>
    <w:rsid w:val="00A97EE8"/>
    <w:rsid w:val="00AB13DB"/>
    <w:rsid w:val="00B33786"/>
    <w:rsid w:val="00B4211D"/>
    <w:rsid w:val="00BE424B"/>
    <w:rsid w:val="00C914A2"/>
    <w:rsid w:val="00C93AD3"/>
    <w:rsid w:val="00CD0777"/>
    <w:rsid w:val="00DB068F"/>
    <w:rsid w:val="00DE6868"/>
    <w:rsid w:val="00DF54F6"/>
    <w:rsid w:val="00E23771"/>
    <w:rsid w:val="00ED4137"/>
    <w:rsid w:val="00EF2632"/>
    <w:rsid w:val="00F54574"/>
    <w:rsid w:val="00F9404E"/>
    <w:rsid w:val="4F32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7C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7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5708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E7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E7CB5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8E7C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2018-07-10T02:15:00Z</cp:lastPrinted>
  <dcterms:created xsi:type="dcterms:W3CDTF">2018-07-16T07:14:00Z</dcterms:created>
  <dcterms:modified xsi:type="dcterms:W3CDTF">2018-07-16T07:31:00Z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